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EA1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高安市水利局2025年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</w:t>
      </w:r>
    </w:p>
    <w:p w14:paraId="5FFC6C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报告</w:t>
      </w:r>
    </w:p>
    <w:p w14:paraId="551237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本报告根据《中华人民共和国政府信息公开条例》（国务院令第711号）和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市政府信息公开工作年报有关安排要求，由高安市水利局结合有关统计数据编制。本年度报告中所列数据的统计期限自202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年1月1日起至202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高安市人民政府网站（市水利局）下载。如对本报告有任何疑问，请与高安市水利局办公室联系（电话：0795-5287960）。</w:t>
      </w:r>
    </w:p>
    <w:p w14:paraId="6605A24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4D0FCC0C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市水利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局坚持以习近平新时代中国特色社会主义思想为指导，全面贯彻落实党的二十大精神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和市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委、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政府关于推进政务公开工作的部署要求，聚焦群众需求，强化责任落实，不断提升政务信息公开工作规范化、制度化、精细化水平。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紧扣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水利高质量发展目标要求，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深化政务信息公开规范化建设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着力增强政务公开水平与服务质效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bookmarkStart w:id="0" w:name="_GoBack"/>
      <w:bookmarkEnd w:id="0"/>
    </w:p>
    <w:p w14:paraId="3E7BF49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6B2BEA4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年，市水利局主动公开信息共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条，主要是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水利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信息、财政信息、规划计划、行政执法、重大建设项目信息、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行政权力运行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、信息公开年度报告等内容。可通过高安市人民政府门户网站的“政府信息公开”栏目查询我单位主动公开的202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年政府信息。</w:t>
      </w:r>
    </w:p>
    <w:p w14:paraId="533E1E94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51BA1A0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本年度我单位未收到依申请公开信息。</w:t>
      </w:r>
    </w:p>
    <w:p w14:paraId="513ACA3E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6FDF3CC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据政府信息公开管理要求，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严格落实“三审”工作机制，加强信息保密安全审查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把好信息编辑、审查、发布源头关。</w:t>
      </w:r>
    </w:p>
    <w:p w14:paraId="5411EBBF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61D800B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通过市政府门户网站，结合水利工作实际，及时发布相关信息，做好了平台的维护、梳理和更新工作。</w:t>
      </w:r>
    </w:p>
    <w:p w14:paraId="094014AB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0E739AD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加强组织领导，明确责任科室，压实工作责任，确定具体人员负责管理平台；细化工作清单，各股室结合工作内容提供信息；及时对政务信息等栏目进行更新，确保公开时效性，保障群众对本单位政府信息公开的知情权。</w:t>
      </w:r>
    </w:p>
    <w:p w14:paraId="5CC948D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2CDF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F4DB2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754F9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C0D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F36C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BC1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8777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54F16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18F7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32B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2E9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D3AD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7F726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DEE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47C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　　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04A3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　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F2C8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7A85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99A71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694D1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A93F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59A7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0D9BC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4103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F1FC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</w:tr>
      <w:tr w14:paraId="65D8B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CFE2B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293F6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15FF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A1DF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2304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6C6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114D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</w:tr>
      <w:tr w14:paraId="12DCD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03D3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96D5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A70C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CD704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0F2C6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ABBF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B6A9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2AD97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B87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1FFF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7CF8CD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21D306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26CD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22E7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03E5D7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0EE7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82A5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520E81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0C2B01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79A4C2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6B3A6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9532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A619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CCC69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C25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5A7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A6F8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250C14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25D9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0E32F5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2459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F8AE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906B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84C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3773B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DCD2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3CC1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 w14:paraId="210DAD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D031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76E3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361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F22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86E6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F31E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</w:tr>
      <w:tr w14:paraId="0E3764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72CA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8637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0FE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D731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637B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7A0D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F567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3E9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83B63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8A96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A345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5505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B0E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8EAF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883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A56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116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EF0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A2231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89F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6F98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355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9BCA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B38B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1378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1E8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67F3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2386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7277A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445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7FAE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10B2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65C6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7D9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D56D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34A6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2723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3DCF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44AE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3F62C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1F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FB2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C386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D16C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1A4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E3AB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82E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415D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BD8D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240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719F2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287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CD5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D334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669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0D07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B24B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E129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70B3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5128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0D8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7773B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E48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CE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50A2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3B47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7C88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96F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C9D2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1298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0BC7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0B87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F32D5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1F9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F19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B388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4B3F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3FC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C0B0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EC57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9E4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4FE1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C95A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432BA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D5E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7C3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EA80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8496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828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7AAA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F7E5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09A3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7458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3552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A8252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ACD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F94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F7FE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D72D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AAA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35BA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F40C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FA9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2AF3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29E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198E9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DE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EE1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3EFC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145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98E8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7CAD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817C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5566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4C04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7834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1382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D5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1C14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B1E1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39C4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9EC0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FF2E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4D34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8318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BD54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DC8D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D6C35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47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445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FCC7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5BAD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CEF9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A5CF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DD99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1962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1091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982B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4FF6C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59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979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1E92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2F8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62C0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C3A4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276D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AEC7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FBF1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F7B7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4CD3A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C8B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4F1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8FA1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F05D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26B7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2C56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AE35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06B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7D29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3284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F27EE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2D2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8B1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CF5A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2000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7100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3ACE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9F9A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BE35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6EB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D1B0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28454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0B1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69B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2570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FCB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ACB9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4222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4882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2AF4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9D2E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BFF7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0FAC8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28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50E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1B08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1AF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26B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AD0D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27A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CD1A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6102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B224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85C43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118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D33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185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DD4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A746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8C62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76E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6AD1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D542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EBB6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7FF8F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C39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0570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A96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F442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07F9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F1D3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3D30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8C4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DB80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FE62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B0E69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A9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33E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DC5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62F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DA6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541C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3FD6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09C0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C1AA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A87D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247E7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A5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40A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239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ACD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EB2A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8D3F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2466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7396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B0F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8C05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89495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4C2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CA17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2564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5C9B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1C6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1D3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CEC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72DE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EF9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EF57C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4DD2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0C47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FBF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0F3A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8900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1B34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9569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718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20C8E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6652C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0665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DFED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3E296A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CB23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0815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0439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C12A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C44C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656B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F346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0CC8D5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CCEBB2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C505A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965C28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FEED0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5C9121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8B85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1806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CC9A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9DF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AD5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0811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471F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5599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1369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B635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52DE42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0E07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3E9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4D38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B694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8EBD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DF6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EA36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15D1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7F97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E65B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7030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0EA3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636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A817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CF99D6"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90EC79C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5EAA98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4CDF47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237FDE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7E1A90F6"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我局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政府信息公开工作总体情况良好，但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也存在问题和不足。一方面信息公开的深度和广度还需进一步拓展，另一方面信息发布的效率有待提升。</w:t>
      </w:r>
    </w:p>
    <w:p w14:paraId="1C56C729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下一步，我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将进一步强化政府信息公开工作常态化管理机制，不断扩大和巩固公开工作成果。一是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紧扣水利核心业务。持续扩大政务公开覆盖范围，细化水资源管理、水利工程建设、防汛抗旱、农村饮水安全等重点领域公开内容，做到涉水应公开信息全覆盖、内容准、更新快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。二是强化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水利信息内容建设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切实提升信息服务的精准性和实用性。发挥政府网站门户作用，构建网上发布为主、多渠道互补的信息发布格局，落实新时代政务公开工作要求。三是建立健全工作机制，做好协调工作，持续规范公开流程，全面推动水利系统政府信息公开工作提质升级。</w:t>
      </w:r>
    </w:p>
    <w:p w14:paraId="0BC7A9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3FC223A6"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年度，本机关无收取信息处理费情况。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6C7978"/>
    <w:multiLevelType w:val="singleLevel"/>
    <w:tmpl w:val="C96C797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43C73"/>
    <w:rsid w:val="009F1533"/>
    <w:rsid w:val="04344708"/>
    <w:rsid w:val="14CE1C41"/>
    <w:rsid w:val="1E123243"/>
    <w:rsid w:val="280B030D"/>
    <w:rsid w:val="29F6C494"/>
    <w:rsid w:val="35A95FD7"/>
    <w:rsid w:val="3B866812"/>
    <w:rsid w:val="3F831DF1"/>
    <w:rsid w:val="49357D7C"/>
    <w:rsid w:val="4A9330DD"/>
    <w:rsid w:val="4AC34AAA"/>
    <w:rsid w:val="56217185"/>
    <w:rsid w:val="59BD08BB"/>
    <w:rsid w:val="5EFFCF3C"/>
    <w:rsid w:val="5F43058F"/>
    <w:rsid w:val="5F943C73"/>
    <w:rsid w:val="660770CD"/>
    <w:rsid w:val="681922BF"/>
    <w:rsid w:val="6F0C770A"/>
    <w:rsid w:val="712B2F5F"/>
    <w:rsid w:val="714C4EA8"/>
    <w:rsid w:val="744B7FB6"/>
    <w:rsid w:val="75DE6596"/>
    <w:rsid w:val="7B2F0C49"/>
    <w:rsid w:val="7BDF66A2"/>
    <w:rsid w:val="7D57FFB5"/>
    <w:rsid w:val="7D8E4DCA"/>
    <w:rsid w:val="9D7F9123"/>
    <w:rsid w:val="DDFFF516"/>
    <w:rsid w:val="DF6B0E53"/>
    <w:rsid w:val="E7FE812A"/>
    <w:rsid w:val="EF945059"/>
    <w:rsid w:val="F3BA9E97"/>
    <w:rsid w:val="F3FE96D1"/>
    <w:rsid w:val="F9BF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192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2025-01-04T16:53:00Z</dcterms:created>
  <dc:creator>暗歌</dc:creator>
  <cp:lastModifiedBy>hw</cp:lastModifiedBy>
  <cp:lastPrinted>2026-01-05T07:53:00Z</cp:lastPrinted>
  <dcterms:modified xsi:type="dcterms:W3CDTF">2026-01-07T08:33:37Z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CCCC1B56A1D9C6DB22F74D69F86EDAA7_42</vt:lpwstr>
  </property>
</Properties>
</file>