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68FB61">
      <w:pPr>
        <w:keepNext w:val="0"/>
        <w:keepLines w:val="0"/>
        <w:pageBreakBefore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0"/>
          <w:szCs w:val="40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  <w:lang w:val="en-US" w:eastAsia="zh-CN"/>
        </w:rPr>
        <w:t>高安市统计局2025年</w:t>
      </w: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政府信息公开工作年度报告</w:t>
      </w:r>
    </w:p>
    <w:p w14:paraId="07F1E186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textAlignment w:val="auto"/>
        <w:rPr>
          <w:rFonts w:hint="eastAsia"/>
        </w:rPr>
      </w:pPr>
    </w:p>
    <w:p w14:paraId="32D1AFC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本报告依据《中华人民共和国政府信息公开条例》（国务院令第711号）和</w:t>
      </w:r>
      <w:r>
        <w:rPr>
          <w:rFonts w:hint="eastAsia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宜春市政府信息公开工作年报有关安排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要求，由高安市统计局办公室结合有关统计数据编制。本年度报告中所列数据的统计期限自202</w:t>
      </w:r>
      <w:r>
        <w:rPr>
          <w:rFonts w:hint="eastAsia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年1月1日起至202</w:t>
      </w:r>
      <w:r>
        <w:rPr>
          <w:rFonts w:hint="eastAsia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12月31日止。全文包括总体情况、主动公开政府信息情况、收到和处理政府信息公开申请情况、政府信息公开行政复议行政诉讼情况、存在的主要问题及改进情况、其他需要报告的事项。如对本报告有任何疑问，请与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办公室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联系（地址：高安市行政中心九楼930室，电话：0795-5212930，邮编：330800）。</w:t>
      </w:r>
    </w:p>
    <w:p w14:paraId="6D87F15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一、总体情况</w:t>
      </w:r>
    </w:p>
    <w:p w14:paraId="5C0A758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）主动公开</w:t>
      </w:r>
    </w:p>
    <w:p w14:paraId="4C26947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202</w:t>
      </w:r>
      <w:r>
        <w:rPr>
          <w:rFonts w:hint="eastAsia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5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年高安市统计局坚持以习近平新时代中国特色社会主义思想为指导，紧紧围绕市委、市政府中心工作及社会群众关注关切，着力提升政府信息公开质量，推进拓宽政府信息公开渠道，不断增强政府信息公开实效</w:t>
      </w:r>
      <w:r>
        <w:rPr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。</w:t>
      </w:r>
    </w:p>
    <w:p w14:paraId="40F562E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）依申请公开</w:t>
      </w:r>
    </w:p>
    <w:p w14:paraId="0EC3A9C3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今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年</w:t>
      </w:r>
      <w:r>
        <w:rPr>
          <w:rFonts w:hint="eastAsia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未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收到申请公开事项。</w:t>
      </w:r>
    </w:p>
    <w:p w14:paraId="65CA859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）政府信息管理</w:t>
      </w:r>
    </w:p>
    <w:p w14:paraId="79CA94BA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加强组织领导，依法规范公开。坚持政务公开一把手负责制，党组书记何峰同志任政务公开领导小组组长，分管领导为副组长，各股室负责人为成员，办公室主任兼任领导小组办公室主任。具体工作由办公室牵头组织，各股室协作配合。</w:t>
      </w:r>
    </w:p>
    <w:p w14:paraId="767BE95A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政府信息公开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平台建设</w:t>
      </w:r>
    </w:p>
    <w:p w14:paraId="64C0B33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坚持做好信息公开平台的维护、梳理和更新，深入推进本级政府信息公开工作，确保人民群众能及时、准确地获得相关信息。</w:t>
      </w:r>
    </w:p>
    <w:p w14:paraId="44F4D39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）监督保障</w:t>
      </w:r>
    </w:p>
    <w:p w14:paraId="43E8FA1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认真开展信息公开监管督查工作，定期或不定期对政府公开情况进行督促。深入了解基层群众的呼声和要求，加大对政府公开办事公开督促检查力度，实行有效监督，严格责任追究，确保政务公开办事公开规范、有序、真实、实效，全面提高政务公开办事公开工作的质量。</w:t>
      </w:r>
    </w:p>
    <w:p w14:paraId="6A7DFA6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5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 w14:paraId="090C5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5AEEC65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 w14:paraId="2E227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51E2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E4FA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6772F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9E528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 w14:paraId="1CB47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7734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09E6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F95B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5F314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2013D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5966C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5E0B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5670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E482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616BD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D9CC4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 w14:paraId="7CA35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A896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4E14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72B2E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2D918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ED11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35A04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CFE9E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 w14:paraId="7F498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B8792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90F2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69931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92B93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2C9C0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28F44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2175E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7B15F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4BD2F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76596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 w14:paraId="61315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3EE4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F667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 w14:paraId="0AED6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A6454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FEA1E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</w:tbl>
    <w:p w14:paraId="4791385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/>
        <w:ind w:left="0" w:right="0" w:firstLine="42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 w14:paraId="389066C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D892C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BB23A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 w14:paraId="45F273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965A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D586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 w14:paraId="4261AF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28C3B73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 w14:paraId="3F74BE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606E20B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5883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2AEC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2E2570E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DEF7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8E56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E463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 w14:paraId="06F58C3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4C35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 w14:paraId="10B3AD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F0C5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B08AD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A86F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CE15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C1109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3F2FD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6BAB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7B8D3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B39A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478F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ADF4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BAB39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7F9965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134C22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79520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13733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43A50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963F0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5755A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4529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786CF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851EB3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52EC20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4C48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497C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59790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1BEAD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56D0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4F1B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BC00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A1AF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82C08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5E5A84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DB39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DCCA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67284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DAA1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80CC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6837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A3224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10214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9B17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BE4DBA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8364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9D23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F9ECB5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75E6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7895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9181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EDFF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ACAE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E85EC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78136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3C901B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55BE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379C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A831BB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CBE7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A9C90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211D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0C25C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F4F3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988C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1203E6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95F289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48BA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51AB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6AB6D4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C8375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82FF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BD50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F92C4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65B90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3F16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4E1BE9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85A28C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6F7D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3F11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90B87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DF03E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63B35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893F5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5E97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C936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520A0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F66DE2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DE0BBB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002D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20E8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3FE9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C85D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AEE1B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4F4B7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A24F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C230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80F88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D915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B6F65C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C493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0D57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1E30C0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A938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FEFA7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1366B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1712D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DE335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70354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FA31D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BE00F9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D107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B3E0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7EA50F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95A9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9426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7470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C717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D64AF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80B47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8B976E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F7954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7660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632E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A6F3F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F59A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1B24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EF81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BD8BE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B8649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5E7B4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E78C56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11958B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B7DD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0407E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414A66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E551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CF61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44A85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EC8B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24F6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8A8F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73F25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9A957F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BC03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531F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015CC6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09FF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B4864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F07C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CF9CB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693F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59AA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72F95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E66509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4BD9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55E1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71C8E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4EE0F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8601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C3EF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05E7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B0A3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8C20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5715D8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432C2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94D7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61BB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10421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054E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DC930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7939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7A4C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12E2C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E7E07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A0D7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2BCEA1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4CDB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CE0C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FD3BC2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4B8E3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44B10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7679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6F18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71250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98392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AC66E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15636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1476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CB13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C7217D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A10FF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153C4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3C02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A453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D08E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76216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BC3B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31EBB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0AD5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6F79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CCB32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D4182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6DA4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12E7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6BD37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83F8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6D45C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F7A7A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C31E6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E1BB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80B2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999F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8822E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F3A2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C3CB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91F31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6096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156EA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E9C57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4AE765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2B2C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F497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7D88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836B6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0AE0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6557D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82097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A54DD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A86E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42AD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825BD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3ABB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CC1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D7C0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663F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0E4D7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06FC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2F79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4D8AE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D9437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735FE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240863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8E7D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7E48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A3A8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8DCB9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5C93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C330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E64E9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4E94A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50D9E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22E01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4911A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F787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C1EF3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74210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4CC8A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84DD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2127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B0F32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9617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CE1E38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9B896E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96593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32041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C93F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717F5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090D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1F731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8E532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DF99EB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 w14:paraId="1066BC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0E5CA70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C2DE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78ED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 w14:paraId="3B849F4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6A45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DA37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500D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C4FA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C261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2E4A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6C60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 w14:paraId="76070C6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034D03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6585EE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09E7FE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3359CF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CEA009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32A0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0089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55B6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607B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CC82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93F2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DCF2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C530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5EB5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0864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5A560F3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B41E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7CA8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942C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58F3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3EF5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5A0D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8909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2E8B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088E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2DFB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5C20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5A4D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D80A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D2AB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E85B24">
            <w:pPr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</w:tr>
    </w:tbl>
    <w:p w14:paraId="729DA987">
      <w:pPr>
        <w:keepNext w:val="0"/>
        <w:keepLines w:val="0"/>
        <w:widowControl/>
        <w:suppressLineNumbers w:val="0"/>
        <w:spacing w:line="240" w:lineRule="auto"/>
        <w:ind w:firstLine="0" w:firstLineChars="0"/>
        <w:jc w:val="left"/>
        <w:rPr>
          <w:rFonts w:asciiTheme="minorHAnsi" w:hAnsiTheme="minorHAnsi" w:eastAsiaTheme="minorEastAsia" w:cstheme="minorBidi"/>
          <w:sz w:val="21"/>
          <w:szCs w:val="24"/>
        </w:rPr>
      </w:pPr>
    </w:p>
    <w:p w14:paraId="23805F0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Autospacing="0"/>
        <w:ind w:left="0" w:right="0" w:firstLine="42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 w14:paraId="2223CA7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6"/>
          <w:szCs w:val="26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一是信息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发布不及时，创新性不足。二是信息内容公开不够全面，统计数据分析较少。</w:t>
      </w:r>
    </w:p>
    <w:p w14:paraId="2970C40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改进措施：1、牢固树立“统计为民、为民统计”工作理念，丰富统计数据的发布形式，充分利用图表、数字、文字等多形式，发布综合统计数据。2、创新统计数据公开工作方式，及时公开数据，做好数据分析，积极主动回应社会关切与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公众对统计数据需求。</w:t>
      </w:r>
    </w:p>
    <w:p w14:paraId="58F8397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 w14:paraId="73A8DE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199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无。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17" w:right="1417" w:bottom="1417" w:left="1417" w:header="851" w:footer="1417" w:gutter="0"/>
      <w:pgNumType w:fmt="decimal"/>
      <w:cols w:space="0" w:num="1"/>
      <w:titlePg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FA27DF">
    <w:pPr>
      <w:pStyle w:val="3"/>
      <w:ind w:firstLine="36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3550BD">
                          <w:pPr>
                            <w:pStyle w:val="3"/>
                            <w:ind w:firstLine="360"/>
                            <w:jc w:val="right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A3550BD">
                    <w:pPr>
                      <w:pStyle w:val="3"/>
                      <w:ind w:firstLine="360"/>
                      <w:jc w:val="right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0C2704">
    <w:pPr>
      <w:pStyle w:val="3"/>
      <w:ind w:firstLine="280" w:firstLineChars="10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8DCE47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16A019"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CF9D9">
    <w:pPr>
      <w:ind w:left="640" w:firstLine="0" w:firstLineChars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8C6EFD">
    <w:pPr>
      <w:ind w:firstLine="6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3YzEwMGUxYzZhYTE0YmMxYTJmYzEwNzdkMDc1MTQifQ=="/>
  </w:docVars>
  <w:rsids>
    <w:rsidRoot w:val="1A5811E8"/>
    <w:rsid w:val="002138CE"/>
    <w:rsid w:val="0158167D"/>
    <w:rsid w:val="016510B5"/>
    <w:rsid w:val="022B52F2"/>
    <w:rsid w:val="02F113C8"/>
    <w:rsid w:val="0535675D"/>
    <w:rsid w:val="087A664E"/>
    <w:rsid w:val="0CD52552"/>
    <w:rsid w:val="0E1919B2"/>
    <w:rsid w:val="0F0A1DF9"/>
    <w:rsid w:val="0FA43FFC"/>
    <w:rsid w:val="106C5F4C"/>
    <w:rsid w:val="13381D0E"/>
    <w:rsid w:val="16545BDD"/>
    <w:rsid w:val="16C23ECA"/>
    <w:rsid w:val="1A5811E8"/>
    <w:rsid w:val="1AD31D3E"/>
    <w:rsid w:val="1B583F80"/>
    <w:rsid w:val="1D623DC5"/>
    <w:rsid w:val="1F2549A5"/>
    <w:rsid w:val="1FAD0CAB"/>
    <w:rsid w:val="229138A9"/>
    <w:rsid w:val="23D833D2"/>
    <w:rsid w:val="25F018F1"/>
    <w:rsid w:val="268A3AF3"/>
    <w:rsid w:val="2A697EC4"/>
    <w:rsid w:val="2D5D7EB2"/>
    <w:rsid w:val="2E7806D6"/>
    <w:rsid w:val="2FF74DBF"/>
    <w:rsid w:val="30EA1E4B"/>
    <w:rsid w:val="33477A7E"/>
    <w:rsid w:val="34D643A8"/>
    <w:rsid w:val="359978AF"/>
    <w:rsid w:val="3621472C"/>
    <w:rsid w:val="3677705B"/>
    <w:rsid w:val="37587AF5"/>
    <w:rsid w:val="38286CC9"/>
    <w:rsid w:val="39D0586A"/>
    <w:rsid w:val="3BE929A7"/>
    <w:rsid w:val="3BEE647B"/>
    <w:rsid w:val="3D7F4089"/>
    <w:rsid w:val="3D8C5F4C"/>
    <w:rsid w:val="3E28404F"/>
    <w:rsid w:val="41C20357"/>
    <w:rsid w:val="45F36B68"/>
    <w:rsid w:val="51383D23"/>
    <w:rsid w:val="524A7484"/>
    <w:rsid w:val="54971006"/>
    <w:rsid w:val="54F15D3A"/>
    <w:rsid w:val="551A025C"/>
    <w:rsid w:val="56180C0B"/>
    <w:rsid w:val="56587769"/>
    <w:rsid w:val="582A3F3F"/>
    <w:rsid w:val="5AC6661C"/>
    <w:rsid w:val="5B4B2442"/>
    <w:rsid w:val="5CFD0C76"/>
    <w:rsid w:val="609445FF"/>
    <w:rsid w:val="60E23AF9"/>
    <w:rsid w:val="61A93C4F"/>
    <w:rsid w:val="62683E68"/>
    <w:rsid w:val="63772494"/>
    <w:rsid w:val="65206DF6"/>
    <w:rsid w:val="66386EBE"/>
    <w:rsid w:val="736B56E0"/>
    <w:rsid w:val="73E3206A"/>
    <w:rsid w:val="7496481D"/>
    <w:rsid w:val="7542133C"/>
    <w:rsid w:val="77DFFD1D"/>
    <w:rsid w:val="797C3E46"/>
    <w:rsid w:val="79FFA729"/>
    <w:rsid w:val="7B5D0004"/>
    <w:rsid w:val="7E607AEB"/>
    <w:rsid w:val="7F8B13B0"/>
    <w:rsid w:val="BBDF8AF1"/>
    <w:rsid w:val="FD3DF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1781</Words>
  <Characters>1839</Characters>
  <Lines>0</Lines>
  <Paragraphs>0</Paragraphs>
  <TotalTime>16</TotalTime>
  <ScaleCrop>false</ScaleCrop>
  <LinksUpToDate>false</LinksUpToDate>
  <CharactersWithSpaces>2017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2022-01-05T18:51:00Z</dcterms:created>
  <dc:creator>Mayday.</dc:creator>
  <cp:lastModifiedBy>hw</cp:lastModifiedBy>
  <cp:lastPrinted>2025-01-06T23:29:00Z</cp:lastPrinted>
  <dcterms:modified xsi:type="dcterms:W3CDTF">2026-01-26T15:44:19Z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0A47F08758944C9E99F83EA5831D4B11_13</vt:lpwstr>
  </property>
  <property fmtid="{D5CDD505-2E9C-101B-9397-08002B2CF9AE}" pid="4" name="KSOTemplateDocerSaveRecord">
    <vt:lpwstr>eyJoZGlkIjoiNGUxNzk0ZGJjOWM2NTM2ZTcxNDViYjhhNjU5ZTU0ODgiLCJ1c2VySWQiOiI2NDE4MDY1NzEifQ==</vt:lpwstr>
  </property>
</Properties>
</file>