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B576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ascii="Calibri" w:hAnsi="Calibri" w:cs="Calibri"/>
          <w:i w:val="0"/>
          <w:iCs w:val="0"/>
          <w:caps w:val="0"/>
          <w:color w:val="000000"/>
          <w:spacing w:val="0"/>
          <w:sz w:val="21"/>
          <w:szCs w:val="21"/>
        </w:rPr>
      </w:pPr>
      <w:r>
        <w:rPr>
          <w:rFonts w:ascii="方正小标宋简体" w:hAnsi="方正小标宋简体" w:eastAsia="方正小标宋简体" w:cs="方正小标宋简体"/>
          <w:i w:val="0"/>
          <w:iCs w:val="0"/>
          <w:caps w:val="0"/>
          <w:color w:val="000000"/>
          <w:spacing w:val="0"/>
          <w:kern w:val="0"/>
          <w:sz w:val="36"/>
          <w:szCs w:val="36"/>
          <w:shd w:val="clear" w:fill="FFFFFF"/>
          <w:lang w:val="en-US" w:eastAsia="zh-CN" w:bidi="ar"/>
        </w:rPr>
        <w:t>高安市</w:t>
      </w:r>
      <w:r>
        <w:rPr>
          <w:rFonts w:hint="eastAsia" w:ascii="方正小标宋简体" w:hAnsi="方正小标宋简体" w:eastAsia="方正小标宋简体" w:cs="方正小标宋简体"/>
          <w:i w:val="0"/>
          <w:iCs w:val="0"/>
          <w:caps w:val="0"/>
          <w:color w:val="000000"/>
          <w:spacing w:val="0"/>
          <w:kern w:val="0"/>
          <w:sz w:val="36"/>
          <w:szCs w:val="36"/>
          <w:shd w:val="clear" w:fill="FFFFFF"/>
          <w:lang w:val="en-US" w:eastAsia="zh-CN" w:bidi="ar"/>
        </w:rPr>
        <w:t>伍桥镇2025年政府信息公开工作年度报告</w:t>
      </w:r>
    </w:p>
    <w:p w14:paraId="4BF01D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shd w:val="clear" w:fill="FFFFFF"/>
          <w:lang w:val="en-US" w:eastAsia="zh-CN" w:bidi="ar"/>
        </w:rPr>
        <w:t> </w:t>
      </w:r>
    </w:p>
    <w:p w14:paraId="1CE488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ascii="仿宋_GB2312" w:hAnsi="Calibri" w:eastAsia="仿宋_GB2312" w:cs="仿宋_GB2312"/>
          <w:i w:val="0"/>
          <w:iCs w:val="0"/>
          <w:caps w:val="0"/>
          <w:color w:val="000000"/>
          <w:spacing w:val="0"/>
          <w:kern w:val="0"/>
          <w:sz w:val="32"/>
          <w:szCs w:val="32"/>
          <w:shd w:val="clear" w:fill="FFFFFF"/>
          <w:lang w:val="en-US" w:eastAsia="zh-CN" w:bidi="ar"/>
        </w:rPr>
        <w:t>根据《中华人民共和国政府信息公开条例》（国务院令第</w:t>
      </w:r>
      <w:r>
        <w:rPr>
          <w:rFonts w:hint="eastAsia" w:ascii="仿宋_GB2312" w:hAnsi="Calibri" w:eastAsia="仿宋_GB2312" w:cs="仿宋_GB2312"/>
          <w:i w:val="0"/>
          <w:iCs w:val="0"/>
          <w:caps w:val="0"/>
          <w:color w:val="000000"/>
          <w:spacing w:val="0"/>
          <w:kern w:val="0"/>
          <w:sz w:val="32"/>
          <w:szCs w:val="32"/>
          <w:shd w:val="clear" w:fill="FFFFFF"/>
          <w:lang w:val="en-US" w:eastAsia="zh-CN" w:bidi="ar"/>
        </w:rPr>
        <w:t>711号）和《国务院办公厅政府信息与政务公开办公室关于印发中华人民共和国政府信息公开工作年度报告格式的通知》（国办公开办函〔2021〕30号）等文件通知要求，现就做好2025年度政府信息公开工作年度报告编制和发布工作，本年度报告中所列数据的统计期限自2025年1月1日起至2025年12月31日止。全文包括总体情况、主动公开政府信息情况、收到和处理政府信息公开申请情况、政府信息公开行政复议行政诉讼情况、存在的主要问题及改进情况、其他需要报告的事项。如对本报告有任何疑问，请与伍桥镇党政办联系（地址：高安市伍桥镇前进路1号，电话：0795-5752102，邮编：330817）。</w:t>
      </w:r>
    </w:p>
    <w:p w14:paraId="0952BEB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ascii="黑体" w:hAnsi="宋体" w:eastAsia="黑体" w:cs="黑体"/>
          <w:i w:val="0"/>
          <w:iCs w:val="0"/>
          <w:caps w:val="0"/>
          <w:color w:val="000000"/>
          <w:spacing w:val="0"/>
          <w:kern w:val="0"/>
          <w:sz w:val="32"/>
          <w:szCs w:val="32"/>
          <w:shd w:val="clear" w:fill="FFFFFF"/>
          <w:lang w:val="en-US" w:eastAsia="zh-CN" w:bidi="ar"/>
        </w:rPr>
        <w:t>一、总体情况</w:t>
      </w:r>
    </w:p>
    <w:p w14:paraId="376E18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ascii="楷体" w:hAnsi="楷体" w:eastAsia="楷体" w:cs="楷体"/>
          <w:i w:val="0"/>
          <w:iCs w:val="0"/>
          <w:caps w:val="0"/>
          <w:color w:val="000000"/>
          <w:spacing w:val="0"/>
          <w:sz w:val="32"/>
          <w:szCs w:val="32"/>
          <w:shd w:val="clear" w:fill="FFFFFF"/>
        </w:rPr>
        <w:t>（一）主动公开</w:t>
      </w:r>
    </w:p>
    <w:p w14:paraId="2AEC3A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仿宋_GB2312" w:hAnsi="Calibri" w:eastAsia="仿宋_GB2312" w:cs="仿宋_GB2312"/>
          <w:i w:val="0"/>
          <w:iCs w:val="0"/>
          <w:caps w:val="0"/>
          <w:color w:val="000000"/>
          <w:spacing w:val="0"/>
          <w:sz w:val="32"/>
          <w:szCs w:val="32"/>
          <w:shd w:val="clear" w:fill="FFFFFF"/>
        </w:rPr>
      </w:pPr>
      <w:r>
        <w:rPr>
          <w:rFonts w:hint="eastAsia" w:ascii="仿宋_GB2312" w:hAnsi="Calibri" w:eastAsia="仿宋_GB2312" w:cs="仿宋_GB2312"/>
          <w:i w:val="0"/>
          <w:iCs w:val="0"/>
          <w:caps w:val="0"/>
          <w:color w:val="000000"/>
          <w:spacing w:val="0"/>
          <w:sz w:val="32"/>
          <w:szCs w:val="32"/>
          <w:shd w:val="clear" w:fill="FFFFFF"/>
        </w:rPr>
        <w:t>我镇持续深化政府信息公开工作，本年度共主动公开信息</w:t>
      </w:r>
      <w:r>
        <w:rPr>
          <w:rFonts w:hint="eastAsia" w:ascii="仿宋_GB2312" w:hAnsi="Calibri" w:eastAsia="仿宋_GB2312" w:cs="仿宋_GB2312"/>
          <w:i w:val="0"/>
          <w:iCs w:val="0"/>
          <w:caps w:val="0"/>
          <w:color w:val="000000"/>
          <w:spacing w:val="0"/>
          <w:sz w:val="32"/>
          <w:szCs w:val="32"/>
          <w:shd w:val="clear" w:fill="FFFFFF"/>
          <w:lang w:val="en-US" w:eastAsia="zh-CN"/>
        </w:rPr>
        <w:t>781</w:t>
      </w:r>
      <w:r>
        <w:rPr>
          <w:rFonts w:hint="eastAsia" w:ascii="仿宋_GB2312" w:hAnsi="Calibri" w:eastAsia="仿宋_GB2312" w:cs="仿宋_GB2312"/>
          <w:i w:val="0"/>
          <w:iCs w:val="0"/>
          <w:caps w:val="0"/>
          <w:color w:val="000000"/>
          <w:spacing w:val="0"/>
          <w:sz w:val="32"/>
          <w:szCs w:val="32"/>
          <w:shd w:val="clear" w:fill="FFFFFF"/>
        </w:rPr>
        <w:t>条。主要包括机构简介、机构职能、发展规划、政务动态、公示公告、财政预决算、工作计划、年度报告、村（居）务公开等内容。群众可通过高安市政府门户网站“政府信息公开”栏目查询我单位2025年主动公开的全部政府信息。</w:t>
      </w:r>
    </w:p>
    <w:p w14:paraId="0537E9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firstLine="640" w:firstLineChars="200"/>
        <w:jc w:val="both"/>
        <w:rPr>
          <w:rFonts w:hint="default" w:ascii="Calibri" w:hAnsi="Calibri" w:cs="Calibri"/>
          <w:i w:val="0"/>
          <w:iCs w:val="0"/>
          <w:caps w:val="0"/>
          <w:color w:val="000000"/>
          <w:spacing w:val="0"/>
          <w:sz w:val="24"/>
          <w:szCs w:val="24"/>
        </w:rPr>
      </w:pPr>
      <w:r>
        <w:rPr>
          <w:rFonts w:hint="eastAsia" w:ascii="楷体" w:hAnsi="楷体" w:eastAsia="楷体" w:cs="楷体"/>
          <w:i w:val="0"/>
          <w:iCs w:val="0"/>
          <w:caps w:val="0"/>
          <w:color w:val="000000"/>
          <w:spacing w:val="0"/>
          <w:sz w:val="32"/>
          <w:szCs w:val="32"/>
          <w:shd w:val="clear" w:fill="FFFFFF"/>
        </w:rPr>
        <w:t>（二）依申请公开</w:t>
      </w:r>
    </w:p>
    <w:p w14:paraId="1B74AC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firstLine="640" w:firstLineChars="200"/>
        <w:jc w:val="both"/>
        <w:rPr>
          <w:rFonts w:hint="default" w:ascii="Calibri" w:hAnsi="Calibri" w:cs="Calibri"/>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shd w:val="clear" w:fill="FFFFFF"/>
          <w:lang w:val="en-US" w:eastAsia="zh-CN"/>
        </w:rPr>
        <w:t>2025</w:t>
      </w:r>
      <w:r>
        <w:rPr>
          <w:rFonts w:hint="eastAsia" w:ascii="仿宋_GB2312" w:hAnsi="Calibri" w:eastAsia="仿宋_GB2312" w:cs="仿宋_GB2312"/>
          <w:i w:val="0"/>
          <w:iCs w:val="0"/>
          <w:caps w:val="0"/>
          <w:color w:val="000000"/>
          <w:spacing w:val="0"/>
          <w:sz w:val="32"/>
          <w:szCs w:val="32"/>
          <w:shd w:val="clear" w:fill="FFFFFF"/>
        </w:rPr>
        <w:t>年度我镇收到</w:t>
      </w:r>
      <w:r>
        <w:rPr>
          <w:rFonts w:hint="eastAsia" w:ascii="仿宋_GB2312" w:hAnsi="Calibri" w:eastAsia="仿宋_GB2312" w:cs="仿宋_GB2312"/>
          <w:i w:val="0"/>
          <w:iCs w:val="0"/>
          <w:caps w:val="0"/>
          <w:color w:val="000000"/>
          <w:spacing w:val="0"/>
          <w:sz w:val="32"/>
          <w:szCs w:val="32"/>
          <w:shd w:val="clear" w:fill="FFFFFF"/>
          <w:lang w:val="en-US" w:eastAsia="zh-CN"/>
        </w:rPr>
        <w:t>2条</w:t>
      </w:r>
      <w:r>
        <w:rPr>
          <w:rFonts w:hint="eastAsia" w:ascii="仿宋_GB2312" w:hAnsi="Calibri" w:eastAsia="仿宋_GB2312" w:cs="仿宋_GB2312"/>
          <w:i w:val="0"/>
          <w:iCs w:val="0"/>
          <w:caps w:val="0"/>
          <w:color w:val="000000"/>
          <w:spacing w:val="0"/>
          <w:sz w:val="32"/>
          <w:szCs w:val="32"/>
          <w:shd w:val="clear" w:fill="FFFFFF"/>
        </w:rPr>
        <w:t>依申请公开信息</w:t>
      </w:r>
      <w:r>
        <w:rPr>
          <w:rFonts w:hint="eastAsia" w:ascii="仿宋_GB2312" w:hAnsi="Calibri" w:eastAsia="仿宋_GB2312" w:cs="仿宋_GB2312"/>
          <w:i w:val="0"/>
          <w:iCs w:val="0"/>
          <w:caps w:val="0"/>
          <w:color w:val="000000"/>
          <w:spacing w:val="0"/>
          <w:sz w:val="32"/>
          <w:szCs w:val="32"/>
          <w:shd w:val="clear" w:fill="FFFFFF"/>
          <w:lang w:eastAsia="zh-CN"/>
        </w:rPr>
        <w:t>，</w:t>
      </w:r>
      <w:r>
        <w:rPr>
          <w:rFonts w:hint="eastAsia" w:ascii="仿宋_GB2312" w:hAnsi="Calibri" w:eastAsia="仿宋_GB2312" w:cs="仿宋_GB2312"/>
          <w:i w:val="0"/>
          <w:iCs w:val="0"/>
          <w:caps w:val="0"/>
          <w:color w:val="000000"/>
          <w:spacing w:val="0"/>
          <w:sz w:val="32"/>
          <w:szCs w:val="32"/>
          <w:shd w:val="clear" w:fill="FFFFFF"/>
          <w:lang w:val="en-US" w:eastAsia="zh-CN"/>
        </w:rPr>
        <w:t>均依法按时办理</w:t>
      </w:r>
      <w:r>
        <w:rPr>
          <w:rFonts w:hint="eastAsia" w:ascii="仿宋_GB2312" w:hAnsi="Calibri" w:eastAsia="仿宋_GB2312" w:cs="仿宋_GB2312"/>
          <w:i w:val="0"/>
          <w:iCs w:val="0"/>
          <w:caps w:val="0"/>
          <w:color w:val="000000"/>
          <w:spacing w:val="0"/>
          <w:sz w:val="32"/>
          <w:szCs w:val="32"/>
          <w:shd w:val="clear" w:fill="FFFFFF"/>
        </w:rPr>
        <w:t>。</w:t>
      </w:r>
    </w:p>
    <w:p w14:paraId="2A9D5A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eastAsia" w:ascii="楷体" w:hAnsi="楷体" w:eastAsia="楷体" w:cs="楷体"/>
          <w:i w:val="0"/>
          <w:iCs w:val="0"/>
          <w:caps w:val="0"/>
          <w:color w:val="000000"/>
          <w:spacing w:val="0"/>
          <w:sz w:val="32"/>
          <w:szCs w:val="32"/>
          <w:shd w:val="clear" w:fill="FFFFFF"/>
        </w:rPr>
        <w:t>（三）政府信息管理</w:t>
      </w:r>
    </w:p>
    <w:p w14:paraId="49E49A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shd w:val="clear" w:fill="FFFFFF"/>
        </w:rPr>
        <w:t>1. 我镇进一步完善政府信息公开工作机制，由镇主要领导负总责，分管负责人具体指导，党政办公室牵头协调，各科室协同配合，并指定专人负责信息的发布、维护与更新。</w:t>
      </w:r>
    </w:p>
    <w:p w14:paraId="0545E2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shd w:val="clear" w:fill="FFFFFF"/>
        </w:rPr>
        <w:t>2. 严格执行“谁公开、谁审查、谁负责”原则，落实信息公开保密审查制度，确保涉密信息不上网、上网信息不涉密。</w:t>
      </w:r>
    </w:p>
    <w:p w14:paraId="668153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shd w:val="clear" w:fill="FFFFFF"/>
        </w:rPr>
        <w:t>3. 持续规范网站建设与管理，健全政府网站运行、内容保障、安全维护等制度体系。</w:t>
      </w:r>
    </w:p>
    <w:p w14:paraId="5F7AE9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eastAsia" w:ascii="楷体" w:hAnsi="楷体" w:eastAsia="楷体" w:cs="楷体"/>
          <w:i w:val="0"/>
          <w:iCs w:val="0"/>
          <w:caps w:val="0"/>
          <w:color w:val="000000"/>
          <w:spacing w:val="0"/>
          <w:sz w:val="32"/>
          <w:szCs w:val="32"/>
          <w:shd w:val="clear" w:fill="FFFFFF"/>
        </w:rPr>
        <w:t>（四）政府信息公开平台建设</w:t>
      </w:r>
    </w:p>
    <w:p w14:paraId="684A1E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shd w:val="clear" w:fill="FFFFFF"/>
        </w:rPr>
        <w:t>我镇依托高安市人民政府门户网站、“高品高安”微信公众号等主流平台，及时发布工作动态和政策信息。同时，积极利用镇村公示栏、村民微信群等线上线下渠道，拓宽信息公开覆盖面，增强政府与群众之间的互动与沟通。</w:t>
      </w:r>
    </w:p>
    <w:p w14:paraId="71C71F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eastAsia" w:ascii="楷体" w:hAnsi="楷体" w:eastAsia="楷体" w:cs="楷体"/>
          <w:i w:val="0"/>
          <w:iCs w:val="0"/>
          <w:caps w:val="0"/>
          <w:color w:val="000000"/>
          <w:spacing w:val="0"/>
          <w:sz w:val="32"/>
          <w:szCs w:val="32"/>
          <w:shd w:val="clear" w:fill="FFFFFF"/>
        </w:rPr>
        <w:t>（五）监督保障</w:t>
      </w:r>
    </w:p>
    <w:p w14:paraId="0DE2DC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_GB2312" w:hAnsi="Calibri" w:eastAsia="仿宋_GB2312" w:cs="仿宋_GB2312"/>
          <w:i w:val="0"/>
          <w:iCs w:val="0"/>
          <w:caps w:val="0"/>
          <w:color w:val="000000"/>
          <w:spacing w:val="0"/>
          <w:sz w:val="32"/>
          <w:szCs w:val="32"/>
          <w:shd w:val="clear" w:fill="FFFFFF"/>
        </w:rPr>
      </w:pPr>
      <w:r>
        <w:rPr>
          <w:rFonts w:hint="eastAsia" w:ascii="仿宋_GB2312" w:hAnsi="Calibri" w:eastAsia="仿宋_GB2312" w:cs="仿宋_GB2312"/>
          <w:i w:val="0"/>
          <w:iCs w:val="0"/>
          <w:caps w:val="0"/>
          <w:color w:val="000000"/>
          <w:spacing w:val="0"/>
          <w:sz w:val="32"/>
          <w:szCs w:val="32"/>
          <w:shd w:val="clear" w:fill="FFFFFF"/>
        </w:rPr>
        <w:t>一是完善政府信息公开指南和目录动态更新机制，定期对公开内容进行复查，及时补充和更新信息。</w:t>
      </w:r>
    </w:p>
    <w:p w14:paraId="6A6422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_GB2312" w:hAnsi="Calibri" w:eastAsia="仿宋_GB2312" w:cs="仿宋_GB2312"/>
          <w:i w:val="0"/>
          <w:iCs w:val="0"/>
          <w:caps w:val="0"/>
          <w:color w:val="000000"/>
          <w:spacing w:val="0"/>
          <w:sz w:val="32"/>
          <w:szCs w:val="32"/>
          <w:shd w:val="clear" w:fill="FFFFFF"/>
        </w:rPr>
      </w:pPr>
      <w:r>
        <w:rPr>
          <w:rFonts w:hint="eastAsia" w:ascii="仿宋_GB2312" w:hAnsi="Calibri" w:eastAsia="仿宋_GB2312" w:cs="仿宋_GB2312"/>
          <w:i w:val="0"/>
          <w:iCs w:val="0"/>
          <w:caps w:val="0"/>
          <w:color w:val="000000"/>
          <w:spacing w:val="0"/>
          <w:sz w:val="32"/>
          <w:szCs w:val="32"/>
          <w:shd w:val="clear" w:fill="FFFFFF"/>
        </w:rPr>
        <w:t>二是加强对政府网站及新媒体平台信息发布的日常监督与定期监测，发现问题及时督促整改，确保信息发布准确、规范、及时。</w:t>
      </w:r>
    </w:p>
    <w:p w14:paraId="6EB6E8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shd w:val="clear" w:fill="FFFFFF"/>
          <w:lang w:val="en-US" w:eastAsia="zh-CN" w:bidi="ar"/>
        </w:rPr>
        <w:t>二、主动公开政府信息情况</w:t>
      </w:r>
    </w:p>
    <w:tbl>
      <w:tblPr>
        <w:tblStyle w:val="3"/>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55"/>
        <w:gridCol w:w="2455"/>
        <w:gridCol w:w="2455"/>
        <w:gridCol w:w="2455"/>
      </w:tblGrid>
      <w:tr w14:paraId="68F58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6187BC2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Calibri" w:eastAsia="仿宋_GB2312" w:cs="仿宋_GB2312"/>
                <w:kern w:val="0"/>
                <w:sz w:val="32"/>
                <w:szCs w:val="32"/>
                <w:lang w:val="en-US" w:eastAsia="zh-CN" w:bidi="ar"/>
              </w:rPr>
              <w:t>第二十条第（一）项</w:t>
            </w:r>
          </w:p>
        </w:tc>
      </w:tr>
      <w:tr w14:paraId="04965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06CA2E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ascii="楷体_GB2312" w:hAnsi="Calibri" w:eastAsia="楷体_GB2312" w:cs="楷体_GB2312"/>
                <w:b/>
                <w:bCs/>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3BD9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本年制发件数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4523C37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2904E16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现行有效件数</w:t>
            </w:r>
          </w:p>
        </w:tc>
      </w:tr>
      <w:tr w14:paraId="3F096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BD35C6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5DF57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A7F9C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389AF7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1E15F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2F44A6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A3EBE1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4CB0F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C73219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381FA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4AF6C25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第二十条第（五）项</w:t>
            </w:r>
          </w:p>
        </w:tc>
      </w:tr>
      <w:tr w14:paraId="1F3E1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7568E3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5F8A16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本年处理决定数量</w:t>
            </w:r>
          </w:p>
        </w:tc>
      </w:tr>
      <w:tr w14:paraId="6CDE5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B7D5DB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E61B9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0</w:t>
            </w:r>
          </w:p>
        </w:tc>
      </w:tr>
      <w:tr w14:paraId="78FE0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BC580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第二十条第（六）项</w:t>
            </w:r>
          </w:p>
        </w:tc>
      </w:tr>
      <w:tr w14:paraId="3F12B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D686E1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10322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本年处理决定数量</w:t>
            </w:r>
          </w:p>
        </w:tc>
      </w:tr>
      <w:tr w14:paraId="0E84D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289D1E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464B34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6D048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79374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B40FA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6205B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07E7C13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第二十条第（八）项</w:t>
            </w:r>
          </w:p>
        </w:tc>
      </w:tr>
      <w:tr w14:paraId="6102D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4B96BE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14:paraId="01B930F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本年收费金额（单位：万元）</w:t>
            </w:r>
          </w:p>
        </w:tc>
      </w:tr>
      <w:tr w14:paraId="0324F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8CD57A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14:paraId="20545F6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bl>
    <w:p w14:paraId="047EA4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shd w:val="clear" w:fill="FFFFFF"/>
          <w:lang w:val="en-US" w:eastAsia="zh-CN" w:bidi="ar"/>
        </w:rPr>
        <w:t>三、收到和处理政府信息公开申请情况</w:t>
      </w: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14:paraId="18DB83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1E1DABD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26378E1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申请人情况</w:t>
            </w:r>
          </w:p>
        </w:tc>
      </w:tr>
      <w:tr w14:paraId="1A7DE3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68EC3422">
            <w:pPr>
              <w:rPr>
                <w:rFonts w:hint="default" w:ascii="Times New Roman" w:hAnsi="Times New Roman" w:cs="Times New Roman"/>
                <w:sz w:val="20"/>
                <w:szCs w:val="20"/>
              </w:rPr>
            </w:pPr>
          </w:p>
        </w:tc>
        <w:tc>
          <w:tcPr>
            <w:tcW w:w="439"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7098A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自</w:t>
            </w:r>
          </w:p>
          <w:p w14:paraId="79BBB67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 </w:t>
            </w:r>
          </w:p>
          <w:p w14:paraId="317CDE5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然</w:t>
            </w:r>
          </w:p>
          <w:p w14:paraId="0B61B09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 </w:t>
            </w:r>
          </w:p>
          <w:p w14:paraId="40A4A08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5840B06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7119928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总计</w:t>
            </w:r>
          </w:p>
        </w:tc>
      </w:tr>
      <w:tr w14:paraId="6A4B30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107A181B">
            <w:pPr>
              <w:rPr>
                <w:rFonts w:hint="default" w:ascii="Times New Roman" w:hAnsi="Times New Roman" w:cs="Times New Roman"/>
                <w:sz w:val="20"/>
                <w:szCs w:val="20"/>
              </w:rPr>
            </w:pPr>
          </w:p>
        </w:tc>
        <w:tc>
          <w:tcPr>
            <w:tcW w:w="439"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08E253">
            <w:pPr>
              <w:rPr>
                <w:rFonts w:hint="default" w:ascii="Times New Roman" w:hAnsi="Times New Roman" w:cs="Times New Roman"/>
                <w:sz w:val="20"/>
                <w:szCs w:val="20"/>
              </w:rPr>
            </w:pP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8CEFFA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商业</w:t>
            </w:r>
          </w:p>
          <w:p w14:paraId="08127A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A323D5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科研</w:t>
            </w:r>
          </w:p>
          <w:p w14:paraId="55143FC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5305C9E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20A5C3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BCE53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1791A769">
            <w:pPr>
              <w:rPr>
                <w:rFonts w:hint="default" w:ascii="Times New Roman" w:hAnsi="Times New Roman" w:cs="Times New Roman"/>
                <w:sz w:val="20"/>
                <w:szCs w:val="20"/>
              </w:rPr>
            </w:pPr>
          </w:p>
        </w:tc>
      </w:tr>
      <w:tr w14:paraId="337D50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A6FD0F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C50781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7C32DE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FF5A0E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8B55B9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2BA3FB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2</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629AEC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704AF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2</w:t>
            </w:r>
          </w:p>
        </w:tc>
      </w:tr>
      <w:tr w14:paraId="0B289A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1A5B6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475A5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45514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0ECEF1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BCB733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7EC30C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EB4643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B7E8B9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21FEDDD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1229A8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FE563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91D96B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946DE7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E8717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3539A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C111E9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1</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D90DD8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502E23D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1</w:t>
            </w:r>
          </w:p>
        </w:tc>
      </w:tr>
      <w:tr w14:paraId="06F1EE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9138EE7">
            <w:pPr>
              <w:rPr>
                <w:rFonts w:hint="default" w:ascii="Times New Roman" w:hAnsi="Times New Roman" w:cs="Times New Roman"/>
                <w:sz w:val="20"/>
                <w:szCs w:val="20"/>
              </w:rPr>
            </w:pP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0BAC5E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AD5ADD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18BC13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868DFA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FEB794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84CD19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B5AF6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B7F99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2FA7ED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FFB52D9">
            <w:pPr>
              <w:rPr>
                <w:rFonts w:hint="default" w:ascii="Times New Roman" w:hAnsi="Times New Roman" w:cs="Times New Roman"/>
                <w:sz w:val="20"/>
                <w:szCs w:val="20"/>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AD6102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C67E0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DD81FD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07CF9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7CEEB6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E2433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EF4146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29A198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4EEA095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30CB62A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22AF1B7">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2245B7DA">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19C5A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FCFD7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48F205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6027EB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4CD185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EB3312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C6EC7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9A0B63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796A6C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7DE354FA">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7A6D555">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CCF87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DB4C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2D0A39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304A3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580A6F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C3539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DF7DE7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F84E04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24C5A9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C10EB01">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7A3E666">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8C6A1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BB57FD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9E52EE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79A462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C6B56C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73C858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BF4842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9032F6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4ADD23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7C6DADA9">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AC38F2B">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FBE99D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9138C6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8EEF04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5C7EBE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71A36C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FAF077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3CDBB6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92509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1BCC04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35A119E">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0E07237">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8702F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441530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09C541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9AA1CE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F2EF4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8B316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11801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5A1941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4694DF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BA77A3E">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13C561B">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906A8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50A189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421B44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E8FE0A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892F0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AB7466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2F4AA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461430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59C8A8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90CFCF6">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2B2B717C">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37BD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87754F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4C1CC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A798B6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8482C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1BA2D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46A405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F67FC7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0B72FD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9D37E96">
            <w:pPr>
              <w:rPr>
                <w:rFonts w:hint="default" w:ascii="Times New Roman" w:hAnsi="Times New Roman" w:cs="Times New Roman"/>
                <w:sz w:val="20"/>
                <w:szCs w:val="20"/>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CFE5AB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58C612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46A5F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162A2E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43B702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D6C9F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49AA99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1</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12BDFB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3CEDB5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eastAsia" w:ascii="仿宋_GB2312" w:hAnsi="宋体" w:eastAsia="仿宋_GB2312" w:cs="仿宋_GB2312"/>
                <w:kern w:val="0"/>
                <w:sz w:val="32"/>
                <w:szCs w:val="32"/>
                <w:lang w:val="en-US" w:eastAsia="zh-CN" w:bidi="ar"/>
              </w:rPr>
            </w:pPr>
            <w:r>
              <w:rPr>
                <w:rFonts w:hint="eastAsia" w:ascii="仿宋_GB2312" w:hAnsi="宋体" w:eastAsia="仿宋_GB2312" w:cs="仿宋_GB2312"/>
                <w:kern w:val="0"/>
                <w:sz w:val="32"/>
                <w:szCs w:val="32"/>
                <w:lang w:val="en-US" w:eastAsia="zh-CN" w:bidi="ar"/>
              </w:rPr>
              <w:t>1</w:t>
            </w:r>
          </w:p>
        </w:tc>
      </w:tr>
      <w:tr w14:paraId="10A9DC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7807AB8B">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4143672">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83C42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1BFE4B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06302D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EA3C48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6155B2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836307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EAA098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A280E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仿宋_GB2312" w:hAnsi="宋体" w:eastAsia="仿宋_GB2312" w:cs="仿宋_GB2312"/>
                <w:kern w:val="0"/>
                <w:sz w:val="32"/>
                <w:szCs w:val="32"/>
                <w:lang w:val="en-US" w:eastAsia="zh-CN" w:bidi="ar"/>
              </w:rPr>
            </w:pPr>
            <w:r>
              <w:rPr>
                <w:rFonts w:hint="eastAsia" w:ascii="仿宋_GB2312" w:hAnsi="宋体" w:eastAsia="仿宋_GB2312" w:cs="仿宋_GB2312"/>
                <w:kern w:val="0"/>
                <w:sz w:val="32"/>
                <w:szCs w:val="32"/>
                <w:lang w:val="en-US" w:eastAsia="zh-CN" w:bidi="ar"/>
              </w:rPr>
              <w:t>0</w:t>
            </w:r>
          </w:p>
        </w:tc>
      </w:tr>
      <w:tr w14:paraId="31300B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548792D">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75645C9">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FBCDB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D386F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596A81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6A0E44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4E049F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458BB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D7093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D2A239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4C4199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5AA6633">
            <w:pPr>
              <w:rPr>
                <w:rFonts w:hint="default" w:ascii="Times New Roman" w:hAnsi="Times New Roman" w:cs="Times New Roman"/>
                <w:sz w:val="20"/>
                <w:szCs w:val="20"/>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279A766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99845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57BFAE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590163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F9482D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EC349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193AB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4BA7D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6141C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656A3CF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03B1440">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3C8C525">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A8199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4C9425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8910BC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D3055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9B4051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C7437D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838795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74A935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518875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EA5182A">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0BA3893">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93649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B82A8D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79FC88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A104C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23667E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180404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A9A669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AED646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3A7095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00DD96C">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D2F68CB">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4D34B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1AE29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4830E7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22E59C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F802B0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18A119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BE911E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F9D1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664480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44D2688">
            <w:pPr>
              <w:rPr>
                <w:rFonts w:hint="default" w:ascii="Times New Roman" w:hAnsi="Times New Roman" w:cs="Times New Roman"/>
                <w:sz w:val="20"/>
                <w:szCs w:val="20"/>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4A80FED">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8D9EBF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19BB1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3BCC54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57776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B56C1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9DDC21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7B1B64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F22567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0F8C05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42942ED">
            <w:pPr>
              <w:rPr>
                <w:rFonts w:hint="default" w:ascii="Times New Roman" w:hAnsi="Times New Roman" w:cs="Times New Roman"/>
                <w:sz w:val="20"/>
                <w:szCs w:val="20"/>
              </w:rPr>
            </w:pPr>
          </w:p>
        </w:tc>
        <w:tc>
          <w:tcPr>
            <w:tcW w:w="997"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E308BA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（六）其他处理</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B4CD0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6492A4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1C67FA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B05DD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18E1F5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AA9041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33B32C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3D5165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26D039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36CFAF7">
            <w:pPr>
              <w:rPr>
                <w:rFonts w:hint="default" w:ascii="Times New Roman" w:hAnsi="Times New Roman" w:cs="Times New Roman"/>
                <w:sz w:val="20"/>
                <w:szCs w:val="20"/>
              </w:rPr>
            </w:pPr>
          </w:p>
        </w:tc>
        <w:tc>
          <w:tcPr>
            <w:tcW w:w="997"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74AD996">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1E93F9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A4AECF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9297D8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21B813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B48377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1131D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623C2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5053D2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7081C3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06866A5">
            <w:pPr>
              <w:rPr>
                <w:rFonts w:hint="default" w:ascii="Times New Roman" w:hAnsi="Times New Roman" w:cs="Times New Roman"/>
                <w:sz w:val="20"/>
                <w:szCs w:val="20"/>
              </w:rPr>
            </w:pPr>
          </w:p>
        </w:tc>
        <w:tc>
          <w:tcPr>
            <w:tcW w:w="997"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9FAFCCC">
            <w:pPr>
              <w:rPr>
                <w:rFonts w:hint="default" w:ascii="Times New Roman" w:hAnsi="Times New Roman" w:cs="Times New Roman"/>
                <w:sz w:val="20"/>
                <w:szCs w:val="20"/>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234140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3.其他</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3A4490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2F5434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04822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27AEFD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48A98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BE12DE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79937C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r w14:paraId="2ACE8C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5E47787">
            <w:pPr>
              <w:rPr>
                <w:rFonts w:hint="default" w:ascii="Times New Roman" w:hAnsi="Times New Roman" w:cs="Times New Roman"/>
                <w:sz w:val="20"/>
                <w:szCs w:val="20"/>
              </w:rPr>
            </w:pP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EAE9CF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（七）总计</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8193D8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A30ACB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F0E3D5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500505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09419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2</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A7ADB6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0BF32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2</w:t>
            </w:r>
          </w:p>
        </w:tc>
      </w:tr>
      <w:tr w14:paraId="5553A1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4311435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四、结转下年度继续办理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C91951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439CD6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F3433E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16865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FB1CE5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5D64C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1A1FF9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bl>
    <w:p w14:paraId="3CE3F2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shd w:val="clear" w:fill="FFFFFF"/>
          <w:lang w:val="en-US" w:eastAsia="zh-CN" w:bidi="ar"/>
        </w:rPr>
        <w:t>四、政府信息公开行政复议、行政诉讼情况</w:t>
      </w: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1B2136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D93744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BCF82B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行政诉讼</w:t>
            </w:r>
          </w:p>
        </w:tc>
      </w:tr>
      <w:tr w14:paraId="383FE9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D0629F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8786E0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结果</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9E2936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其他</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551299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尚未</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9915AB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AFE7FF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416446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复议后起诉</w:t>
            </w:r>
          </w:p>
        </w:tc>
      </w:tr>
      <w:tr w14:paraId="10A5FDB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2B9C79C">
            <w:pPr>
              <w:rPr>
                <w:rFonts w:hint="default" w:ascii="Times New Roman" w:hAnsi="Times New Roman" w:cs="Times New Roman"/>
                <w:sz w:val="20"/>
                <w:szCs w:val="20"/>
              </w:rPr>
            </w:pPr>
          </w:p>
        </w:tc>
        <w:tc>
          <w:tcPr>
            <w:tcW w:w="649"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66C79ED">
            <w:pPr>
              <w:rPr>
                <w:rFonts w:hint="default" w:ascii="Times New Roman" w:hAnsi="Times New Roman" w:cs="Times New Roman"/>
                <w:sz w:val="20"/>
                <w:szCs w:val="20"/>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C8F2EE6">
            <w:pPr>
              <w:rPr>
                <w:rFonts w:hint="default" w:ascii="Times New Roman" w:hAnsi="Times New Roman" w:cs="Times New Roman"/>
                <w:sz w:val="20"/>
                <w:szCs w:val="20"/>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9EEE93E">
            <w:pPr>
              <w:rPr>
                <w:rFonts w:hint="default" w:ascii="Times New Roman" w:hAnsi="Times New Roman" w:cs="Times New Roman"/>
                <w:sz w:val="20"/>
                <w:szCs w:val="20"/>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DB6E45B">
            <w:pPr>
              <w:rPr>
                <w:rFonts w:hint="default" w:ascii="Times New Roman" w:hAnsi="Times New Roman" w:cs="Times New Roman"/>
                <w:sz w:val="20"/>
                <w:szCs w:val="20"/>
              </w:rPr>
            </w:pP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4B0E72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结果</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维持</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1114D8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结果</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DEB34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其他</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8183D4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尚未</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3F6E9D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9D21D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结果</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7B57A8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结果</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927ECB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其他</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E9FEB3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尚未</w:t>
            </w:r>
            <w:r>
              <w:rPr>
                <w:rFonts w:hint="eastAsia" w:ascii="楷体_GB2312" w:hAnsi="Calibri" w:eastAsia="楷体_GB2312" w:cs="楷体_GB2312"/>
                <w:b/>
                <w:bCs/>
                <w:kern w:val="0"/>
                <w:sz w:val="32"/>
                <w:szCs w:val="32"/>
                <w:lang w:val="en-US" w:eastAsia="zh-CN" w:bidi="ar"/>
              </w:rPr>
              <w:br w:type="textWrapping"/>
            </w:r>
            <w:r>
              <w:rPr>
                <w:rFonts w:hint="eastAsia" w:ascii="楷体_GB2312" w:hAnsi="Calibri" w:eastAsia="楷体_GB2312" w:cs="楷体_GB2312"/>
                <w:b/>
                <w:bCs/>
                <w:kern w:val="0"/>
                <w:sz w:val="32"/>
                <w:szCs w:val="32"/>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6492DE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default" w:ascii="Calibri" w:hAnsi="Calibri" w:cs="Calibri"/>
                <w:sz w:val="21"/>
                <w:szCs w:val="21"/>
              </w:rPr>
            </w:pPr>
            <w:r>
              <w:rPr>
                <w:rFonts w:hint="eastAsia" w:ascii="楷体_GB2312" w:hAnsi="Calibri" w:eastAsia="楷体_GB2312" w:cs="楷体_GB2312"/>
                <w:b/>
                <w:bCs/>
                <w:kern w:val="0"/>
                <w:sz w:val="32"/>
                <w:szCs w:val="32"/>
                <w:lang w:val="en-US" w:eastAsia="zh-CN" w:bidi="ar"/>
              </w:rPr>
              <w:t>总计</w:t>
            </w:r>
          </w:p>
        </w:tc>
      </w:tr>
      <w:tr w14:paraId="15A2921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009A42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6CDBC5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723B59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7B0147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6CDCC8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2D15B3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C3E6C6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2F19A4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008445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71858C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EDB70A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DA7D3B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51B4EF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7B0ECF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67A544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default" w:ascii="Calibri" w:hAnsi="Calibri" w:cs="Calibri"/>
                <w:sz w:val="21"/>
                <w:szCs w:val="21"/>
              </w:rPr>
            </w:pPr>
            <w:r>
              <w:rPr>
                <w:rFonts w:hint="eastAsia" w:ascii="仿宋_GB2312" w:hAnsi="宋体" w:eastAsia="仿宋_GB2312" w:cs="仿宋_GB2312"/>
                <w:kern w:val="0"/>
                <w:sz w:val="32"/>
                <w:szCs w:val="32"/>
                <w:lang w:val="en-US" w:eastAsia="zh-CN" w:bidi="ar"/>
              </w:rPr>
              <w:t>0</w:t>
            </w:r>
          </w:p>
        </w:tc>
      </w:tr>
    </w:tbl>
    <w:p w14:paraId="21DF85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000000"/>
          <w:spacing w:val="0"/>
          <w:sz w:val="21"/>
          <w:szCs w:val="21"/>
        </w:rPr>
      </w:pPr>
      <w:r>
        <w:rPr>
          <w:rFonts w:hint="default" w:ascii="Calibri" w:hAnsi="Calibri" w:cs="Calibri" w:eastAsiaTheme="minorEastAsia"/>
          <w:i w:val="0"/>
          <w:iCs w:val="0"/>
          <w:caps w:val="0"/>
          <w:color w:val="000000"/>
          <w:spacing w:val="0"/>
          <w:kern w:val="0"/>
          <w:sz w:val="21"/>
          <w:szCs w:val="21"/>
          <w:shd w:val="clear" w:fill="FFFFFF"/>
          <w:lang w:val="en-US" w:eastAsia="zh-CN" w:bidi="ar"/>
        </w:rPr>
        <w:t> </w:t>
      </w:r>
      <w:r>
        <w:rPr>
          <w:rFonts w:hint="eastAsia" w:ascii="黑体" w:hAnsi="宋体" w:eastAsia="黑体" w:cs="黑体"/>
          <w:i w:val="0"/>
          <w:iCs w:val="0"/>
          <w:caps w:val="0"/>
          <w:color w:val="000000"/>
          <w:spacing w:val="0"/>
          <w:kern w:val="0"/>
          <w:sz w:val="32"/>
          <w:szCs w:val="32"/>
          <w:shd w:val="clear" w:fill="FFFFFF"/>
          <w:lang w:val="en-US" w:eastAsia="zh-CN" w:bidi="ar"/>
        </w:rPr>
        <w:t>五、存在的主要问题及改进情况</w:t>
      </w:r>
    </w:p>
    <w:p w14:paraId="4979814E">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105" w:afterAutospacing="0" w:line="560" w:lineRule="exact"/>
        <w:ind w:right="0" w:rightChars="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存在问题：</w:t>
      </w:r>
    </w:p>
    <w:p w14:paraId="334B60D8">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105" w:afterAutospacing="0" w:line="560" w:lineRule="exact"/>
        <w:ind w:right="0" w:rightChars="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个别干部对政务公开工作重视不够，信息公示较为被动，主动性不够高，导致公开的内容不够丰富；2.办公室信息公开工作人员流动大，负责信息公开平台人员的操作流程熟悉度不够，业务水平有待进一步提高。3.公开时效性不足，部分信息更新滞后，导致部分政策未</w:t>
      </w:r>
      <w:bookmarkStart w:id="0" w:name="_GoBack"/>
      <w:bookmarkEnd w:id="0"/>
      <w:r>
        <w:rPr>
          <w:rFonts w:hint="eastAsia" w:ascii="仿宋_GB2312" w:hAnsi="仿宋_GB2312" w:eastAsia="仿宋_GB2312" w:cs="仿宋_GB2312"/>
          <w:b w:val="0"/>
          <w:bCs w:val="0"/>
          <w:kern w:val="0"/>
          <w:sz w:val="32"/>
          <w:szCs w:val="32"/>
          <w:lang w:val="en-US" w:eastAsia="zh-CN" w:bidi="ar"/>
        </w:rPr>
        <w:t>及时公开。</w:t>
      </w:r>
    </w:p>
    <w:p w14:paraId="2B72045B">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105" w:afterAutospacing="0" w:line="560" w:lineRule="exact"/>
        <w:ind w:right="0" w:rightChars="0"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改进情况：</w:t>
      </w:r>
    </w:p>
    <w:p w14:paraId="5A6E0360">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105" w:afterAutospacing="0" w:line="560" w:lineRule="exact"/>
        <w:ind w:right="0" w:rightChars="0" w:firstLine="640" w:firstLineChars="200"/>
        <w:jc w:val="both"/>
        <w:textAlignment w:val="auto"/>
        <w:rPr>
          <w:rFonts w:hint="default"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1.加强干部对关于政务公开制度的通知有关文件和政策深入学习，不断丰富公开内容。2.定期组织政府信息公开工作人员的业务培训，提高工作人员的系统操作能力。3.做好日常信息公开排查工作，对于某些更新频率较快的栏目做好动态更新机制，避免出现更新不及时的现象。</w:t>
      </w:r>
    </w:p>
    <w:p w14:paraId="47B24B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kern w:val="0"/>
          <w:sz w:val="32"/>
          <w:szCs w:val="32"/>
          <w:shd w:val="clear" w:fill="FFFFFF"/>
          <w:lang w:val="en-US" w:eastAsia="zh-CN" w:bidi="ar"/>
        </w:rPr>
        <w:t>六、其他需要报告的事项</w:t>
      </w:r>
    </w:p>
    <w:p w14:paraId="6AE379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shd w:val="clear" w:fill="FFFFFF"/>
        </w:rPr>
        <w:t>2025年度，本机关未收取任何信息处理费。</w:t>
      </w:r>
    </w:p>
    <w:p w14:paraId="5D71654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44D84"/>
    <w:rsid w:val="18916935"/>
    <w:rsid w:val="2C923C85"/>
    <w:rsid w:val="7047200A"/>
    <w:rsid w:val="7CED5EE4"/>
    <w:rsid w:val="7D111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2059</Words>
  <Characters>2135</Characters>
  <Lines>0</Lines>
  <Paragraphs>0</Paragraphs>
  <TotalTime>1</TotalTime>
  <ScaleCrop>false</ScaleCrop>
  <LinksUpToDate>false</LinksUpToDate>
  <CharactersWithSpaces>2139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2026-01-12T07:25:00Z</dcterms:created>
  <dc:creator>Administrator</dc:creator>
  <cp:lastModifiedBy>将心事交给风云</cp:lastModifiedBy>
  <dcterms:modified xsi:type="dcterms:W3CDTF">2026-01-26T07:51:02Z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eyJoZGlkIjoiNjA3YTg2NWQ1MTA5OWZjYjgyZWU2ZDkxNWRiZDEwZTEiLCJ1c2VySWQiOiIyMDc4ODE2OTMifQ==</vt:lpwstr>
  </property>
  <property fmtid="{D5CDD505-2E9C-101B-9397-08002B2CF9AE}" pid="4" name="ICV">
    <vt:lpwstr>FB6ADD7C92044272B616352608DAF645_12</vt:lpwstr>
  </property>
</Properties>
</file>