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高安市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商务局关于202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高安市</w:t>
      </w:r>
      <w:r>
        <w:rPr>
          <w:rFonts w:hint="eastAsia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秋季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购车补贴</w:t>
      </w:r>
      <w:r>
        <w:rPr>
          <w:rFonts w:hint="eastAsia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  <w:lang w:val="en-US" w:eastAsia="zh-CN"/>
        </w:rPr>
        <w:t>合作平台和发放方案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5"/>
          <w:sz w:val="44"/>
          <w:szCs w:val="44"/>
          <w:shd w:val="clear" w:fill="FFFFFF"/>
        </w:rPr>
        <w:t>的公告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一、关于合作平台的公告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我局于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日发布了《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市商务局关于公开征选202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高安市秋、冬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购车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补贴发放合作平台的公告》，公告期内共收到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家单位的报名申请材料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中国建设银行股份有限公司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经评审，确定中国建设银行股份有限公司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行为本次汽车购车补贴发放合作平台。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高安市202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秋季乘用车</w:t>
      </w:r>
      <w:r>
        <w:rPr>
          <w:rFonts w:hint="eastAsia" w:ascii="黑体" w:hAnsi="黑体" w:eastAsia="黑体" w:cs="黑体"/>
          <w:sz w:val="32"/>
          <w:szCs w:val="32"/>
        </w:rPr>
        <w:t>购车补贴发放方案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为认真贯彻党中央、国务院关于把恢复和扩大消费摆在优先位置的决策部署，全面落实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江西消费促进年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工作要求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进一步</w:t>
      </w:r>
      <w:r>
        <w:rPr>
          <w:rFonts w:ascii="Times New Roman" w:hAnsi="Times New Roman" w:eastAsia="仿宋_GB2312" w:cs="Times New Roman"/>
          <w:sz w:val="32"/>
          <w:szCs w:val="32"/>
        </w:rPr>
        <w:t>激发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乘用车</w:t>
      </w:r>
      <w:r>
        <w:rPr>
          <w:rFonts w:ascii="Times New Roman" w:hAnsi="Times New Roman" w:eastAsia="仿宋_GB2312" w:cs="Times New Roman"/>
          <w:sz w:val="32"/>
          <w:szCs w:val="32"/>
        </w:rPr>
        <w:t>消费潜力，提振消费信心，推动全年消费稳步增长，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高安</w:t>
      </w:r>
      <w:r>
        <w:rPr>
          <w:rFonts w:ascii="Times New Roman" w:hAnsi="Times New Roman" w:eastAsia="仿宋_GB2312" w:cs="Times New Roman"/>
          <w:sz w:val="32"/>
          <w:szCs w:val="32"/>
        </w:rPr>
        <w:t>市拟发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放</w:t>
      </w:r>
      <w:r>
        <w:rPr>
          <w:rFonts w:ascii="Times New Roman" w:hAnsi="Times New Roman" w:eastAsia="仿宋_GB2312" w:cs="Times New Roman"/>
          <w:sz w:val="32"/>
          <w:szCs w:val="32"/>
        </w:rPr>
        <w:t>购车补贴，具体发放方案如下：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发放时间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发放时间：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15日起（先到先得，发完即止）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参与商户与发放对象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参与商户：</w:t>
      </w:r>
      <w:r>
        <w:rPr>
          <w:rFonts w:ascii="Times New Roman" w:hAnsi="Times New Roman" w:eastAsia="仿宋_GB2312" w:cs="Times New Roman"/>
          <w:sz w:val="32"/>
          <w:szCs w:val="32"/>
        </w:rPr>
        <w:t>全市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乘用车</w:t>
      </w:r>
      <w:r>
        <w:rPr>
          <w:rFonts w:ascii="Times New Roman" w:hAnsi="Times New Roman" w:eastAsia="仿宋_GB2312" w:cs="Times New Roman"/>
          <w:sz w:val="32"/>
          <w:szCs w:val="32"/>
        </w:rPr>
        <w:t>新车销售企业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见附件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。发放对象：在我市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任一参与商户</w:t>
      </w:r>
      <w:r>
        <w:rPr>
          <w:rFonts w:ascii="Times New Roman" w:hAnsi="Times New Roman" w:eastAsia="仿宋_GB2312" w:cs="Times New Roman"/>
          <w:sz w:val="32"/>
          <w:szCs w:val="32"/>
        </w:rPr>
        <w:t>购买7座（含）以下非营运全新燃油车、新能源车的个人消费者。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资金安排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200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发放细则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全市共发放汽车购车补贴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200万</w:t>
      </w:r>
      <w:r>
        <w:rPr>
          <w:rFonts w:ascii="Times New Roman" w:hAnsi="Times New Roman" w:eastAsia="仿宋_GB2312" w:cs="Times New Roman"/>
          <w:sz w:val="32"/>
          <w:szCs w:val="32"/>
        </w:rPr>
        <w:t>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自202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15日起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，凡在高安市购买7座(含)以下</w:t>
      </w:r>
      <w:r>
        <w:rPr>
          <w:rFonts w:ascii="Times New Roman" w:hAnsi="Times New Roman" w:eastAsia="仿宋_GB2312" w:cs="Times New Roman"/>
          <w:sz w:val="32"/>
          <w:szCs w:val="32"/>
        </w:rPr>
        <w:t>非营运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全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新燃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油车或新能源车的个人消费者、上宜春市车牌、出具高安购车发票和交强险、高安完税证明、车主为自然人的可享受购车补贴。</w:t>
      </w:r>
      <w:r>
        <w:rPr>
          <w:rFonts w:ascii="Times New Roman" w:hAnsi="Times New Roman" w:eastAsia="仿宋_GB2312" w:cs="Times New Roman"/>
          <w:sz w:val="32"/>
          <w:szCs w:val="32"/>
        </w:rPr>
        <w:t>价格在5万元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以内的，</w:t>
      </w:r>
      <w:r>
        <w:rPr>
          <w:rFonts w:ascii="Times New Roman" w:hAnsi="Times New Roman" w:eastAsia="仿宋_GB2312" w:cs="Times New Roman"/>
          <w:sz w:val="32"/>
          <w:szCs w:val="32"/>
        </w:rPr>
        <w:t>可享受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00元购车补贴；价格在5万元—10万元（不含10万元）的，可享受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000元购车补贴；价格在10万元—20万元（不含20万元）的，可享受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00元购车补贴，价格为20万元以上（含20万元）的，可享受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000元购车补贴。享受购车补贴的价格以机动车销售发票金额为准。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本次购车补贴采取现金发放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申领流程</w:t>
      </w:r>
    </w:p>
    <w:p>
      <w:pPr>
        <w:pStyle w:val="4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按照先到先得、发完即止的原则，购车人在完成车辆上牌后，购车人或汽车销售企业应向合作平台指定APP上传购车人身份证、机动车销售发票、机动车行驶证、购车人本人银行卡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高安交强险发票</w:t>
      </w:r>
      <w:r>
        <w:rPr>
          <w:rFonts w:ascii="Times New Roman" w:hAnsi="Times New Roman" w:eastAsia="仿宋_GB2312" w:cs="Times New Roman"/>
          <w:sz w:val="32"/>
          <w:szCs w:val="32"/>
        </w:rPr>
        <w:t>等资料原件照片。合作平台审核通过后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并进行公示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公示完毕后</w:t>
      </w:r>
      <w:r>
        <w:rPr>
          <w:rFonts w:ascii="Times New Roman" w:hAnsi="Times New Roman" w:eastAsia="仿宋_GB2312" w:cs="Times New Roman"/>
          <w:sz w:val="32"/>
          <w:szCs w:val="32"/>
        </w:rPr>
        <w:t>将相应现金发放至购车人银行卡中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本次活动中每个消费者只能享受一次购车补贴政策，享受补贴政策的车辆一年内不能过户转让。</w:t>
      </w:r>
    </w:p>
    <w:p>
      <w:pPr>
        <w:pStyle w:val="5"/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spacing w:line="520" w:lineRule="exact"/>
        <w:ind w:firstLine="320" w:firstLineChars="1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附件：乘用车销售企业名单</w:t>
      </w:r>
    </w:p>
    <w:p>
      <w:pPr>
        <w:pStyle w:val="3"/>
        <w:numPr>
          <w:ilvl w:val="2"/>
          <w:numId w:val="0"/>
        </w:numPr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7"/>
          <w:szCs w:val="17"/>
          <w:shd w:val="clear" w:fill="FFFFFF"/>
        </w:rPr>
        <w:t xml:space="preserve">       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高安市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商务局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                                             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>
      <w:pPr>
        <w:pStyle w:val="3"/>
        <w:numPr>
          <w:ilvl w:val="2"/>
          <w:numId w:val="0"/>
        </w:numPr>
        <w:ind w:leftChars="0"/>
        <w:jc w:val="both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附件：</w:t>
      </w:r>
    </w:p>
    <w:p>
      <w:pPr>
        <w:pStyle w:val="3"/>
        <w:numPr>
          <w:ilvl w:val="2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高安市乘用车新车销售企业名单</w:t>
      </w:r>
    </w:p>
    <w:tbl>
      <w:tblPr>
        <w:tblStyle w:val="8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33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5833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企业名单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宜春车风汽车销售服务有限公司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宜春和福汽车销售服务有限公司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宜春市和鑫汽车销售服务有限公司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高安众鑫汽车有限公司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高安市东维通安汽车销售服务有限公司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宜春市利隆汽车销售服务有限公司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宜春市丰高汽车销售服务有限公司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宜春致泰丰田汽车销售服务有限公司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高安市五菱汽车销售有限公司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高安市和风新能源汽车销售有限公司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江西省开疆汽车贸易有限公司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高安市瑞岑汽车贸易有限公司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高安市林泰汽车销售服务有限公司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高安市华和汽车贸易有限公司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高安市瑞利汽车销售服务有限公司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高安华辰汽车销售服务有限公司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宜春尚丰源汽车贸易有限公司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宜春年富汽车贸易有限公司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高安华祺汽车销售服务有限公司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江西光瑞汽车贸易有限公司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高安市宏兴汽车销售服务有限公司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江西本尚新能源汽车贸易有限公司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8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高安开隆汽车销售服务有限公司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8FF66"/>
    <w:multiLevelType w:val="multilevel"/>
    <w:tmpl w:val="A598FF6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YzA0NjdhOWVlYmYyOWM4ODE1YjlmZDFkZjBkMDMifQ=="/>
  </w:docVars>
  <w:rsids>
    <w:rsidRoot w:val="7BC926C0"/>
    <w:rsid w:val="025B304E"/>
    <w:rsid w:val="04EB3E88"/>
    <w:rsid w:val="081128A2"/>
    <w:rsid w:val="0D0D0365"/>
    <w:rsid w:val="145D23B9"/>
    <w:rsid w:val="19364754"/>
    <w:rsid w:val="31B52AE3"/>
    <w:rsid w:val="4BE84787"/>
    <w:rsid w:val="58602834"/>
    <w:rsid w:val="62667408"/>
    <w:rsid w:val="6B8A3ACC"/>
    <w:rsid w:val="6E59346F"/>
    <w:rsid w:val="6EFF662D"/>
    <w:rsid w:val="799D45A6"/>
    <w:rsid w:val="7BC9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60" w:after="160"/>
      <w:jc w:val="left"/>
      <w:outlineLvl w:val="2"/>
    </w:pPr>
    <w:rPr>
      <w:rFonts w:ascii="Times New Roman" w:hAnsi="Times New Roman" w:eastAsia="黑体"/>
      <w:b/>
      <w:sz w:val="28"/>
      <w:szCs w:val="1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5"/>
    <w:qFormat/>
    <w:uiPriority w:val="0"/>
    <w:rPr>
      <w:rFonts w:ascii="Cambria" w:hAnsi="Cambria" w:eastAsia="仿宋"/>
    </w:rPr>
  </w:style>
  <w:style w:type="paragraph" w:styleId="5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1225</Words>
  <Characters>1288</Characters>
  <Lines>0</Lines>
  <Paragraphs>0</Paragraphs>
  <TotalTime>740</TotalTime>
  <ScaleCrop>false</ScaleCrop>
  <LinksUpToDate>false</LinksUpToDate>
  <CharactersWithSpaces>1381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2024-02-23T08:34:00Z</dcterms:created>
  <dc:creator>皮火火</dc:creator>
  <cp:lastModifiedBy>swj</cp:lastModifiedBy>
  <cp:lastPrinted>2024-04-23T10:47:00Z</cp:lastPrinted>
  <dcterms:modified xsi:type="dcterms:W3CDTF">2024-10-12T16:39:41Z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  <property fmtid="{D5CDD505-2E9C-101B-9397-08002B2CF9AE}" pid="3" name="ICV">
    <vt:lpwstr>BC5C769D50704A42A54418CF9E89225F_11</vt:lpwstr>
  </property>
</Properties>
</file>